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A6" w:rsidRPr="005A32B3" w:rsidRDefault="004E37A6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8A18DA" w:rsidRPr="001005AD" w:rsidRDefault="004E37A6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</w:pPr>
      <w:bookmarkStart w:id="0" w:name="_GoBack"/>
      <w:bookmarkEnd w:id="0"/>
      <w:r w:rsidRPr="001005AD">
        <w:rPr>
          <w:rFonts w:ascii="NeoSansPro-Bold" w:hAnsi="NeoSansPro-Bold" w:cs="NeoSansPro-Bold"/>
          <w:b/>
          <w:bCs/>
          <w:noProof/>
          <w:color w:val="0D0D0D" w:themeColor="text1" w:themeTint="F2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8DA" w:rsidRPr="001005AD" w:rsidRDefault="008A18DA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</w:pPr>
    </w:p>
    <w:p w:rsidR="008A18DA" w:rsidRPr="001005AD" w:rsidRDefault="008A18DA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</w:pPr>
    </w:p>
    <w:p w:rsidR="004E37A6" w:rsidRPr="001005AD" w:rsidRDefault="004E37A6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</w:pPr>
      <w:r w:rsidRPr="001005AD"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  <w:t xml:space="preserve">Nombre </w:t>
      </w:r>
      <w:r w:rsidR="00D65504" w:rsidRPr="001005AD"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  <w:t xml:space="preserve">Francisco Alejandro Frausto Hernández </w:t>
      </w:r>
    </w:p>
    <w:p w:rsidR="004E37A6" w:rsidRPr="001005AD" w:rsidRDefault="004E37A6" w:rsidP="004E37A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</w:pPr>
      <w:r w:rsidRPr="001005AD"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  <w:t xml:space="preserve">Grado de Escolaridad </w:t>
      </w:r>
      <w:r w:rsidR="00D65504" w:rsidRPr="001005AD"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  <w:t>Licenciado en Derecho</w:t>
      </w:r>
    </w:p>
    <w:p w:rsidR="004E37A6" w:rsidRPr="001005AD" w:rsidRDefault="004E37A6" w:rsidP="004E37A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</w:pPr>
      <w:r w:rsidRPr="001005AD"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  <w:t xml:space="preserve">Cédula Profesional (Licenciatura) </w:t>
      </w:r>
      <w:r w:rsidR="00D65504" w:rsidRPr="001005AD"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  <w:t>3769519</w:t>
      </w:r>
    </w:p>
    <w:p w:rsidR="004E37A6" w:rsidRPr="001005AD" w:rsidRDefault="004E37A6" w:rsidP="004E37A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</w:pPr>
      <w:r w:rsidRPr="001005AD"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  <w:t xml:space="preserve">Teléfono de Oficina </w:t>
      </w:r>
      <w:r w:rsidRPr="001005AD"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  <w:t>01 225 315 17 59</w:t>
      </w:r>
    </w:p>
    <w:p w:rsidR="004E37A6" w:rsidRPr="001005AD" w:rsidRDefault="004E37A6" w:rsidP="004E37A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</w:pPr>
      <w:r w:rsidRPr="001005AD"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  <w:t xml:space="preserve">Correo Electrónico </w:t>
      </w:r>
      <w:r w:rsidR="00D65504" w:rsidRPr="001005AD"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  <w:t>alejandrotajin@outlook.com</w:t>
      </w:r>
    </w:p>
    <w:p w:rsidR="00463ADE" w:rsidRPr="001005AD" w:rsidRDefault="00463ADE" w:rsidP="004E37A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</w:pPr>
    </w:p>
    <w:p w:rsidR="0082472B" w:rsidRPr="001005AD" w:rsidRDefault="004E37A6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D0D0D" w:themeColor="text1" w:themeTint="F2"/>
          <w:sz w:val="24"/>
          <w:szCs w:val="24"/>
        </w:rPr>
      </w:pPr>
      <w:r w:rsidRPr="001005AD">
        <w:rPr>
          <w:rFonts w:ascii="NeoSansPro-Bold" w:hAnsi="NeoSansPro-Bold" w:cs="NeoSansPro-Bold"/>
          <w:b/>
          <w:bCs/>
          <w:noProof/>
          <w:color w:val="0D0D0D" w:themeColor="text1" w:themeTint="F2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72B" w:rsidRPr="001005AD" w:rsidRDefault="0082472B" w:rsidP="00463ADE">
      <w:pPr>
        <w:framePr w:hSpace="141" w:wrap="around" w:vAnchor="page" w:hAnchor="margin" w:y="2293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color w:val="0D0D0D" w:themeColor="text1" w:themeTint="F2"/>
          <w:sz w:val="20"/>
          <w:szCs w:val="20"/>
        </w:rPr>
      </w:pPr>
    </w:p>
    <w:p w:rsidR="0082472B" w:rsidRPr="001005AD" w:rsidRDefault="00D65504" w:rsidP="0082472B">
      <w:pPr>
        <w:autoSpaceDE w:val="0"/>
        <w:autoSpaceDN w:val="0"/>
        <w:adjustRightInd w:val="0"/>
        <w:spacing w:after="0" w:line="240" w:lineRule="auto"/>
        <w:rPr>
          <w:color w:val="0D0D0D" w:themeColor="text1" w:themeTint="F2"/>
          <w:sz w:val="20"/>
          <w:szCs w:val="20"/>
        </w:rPr>
      </w:pPr>
      <w:r w:rsidRPr="001005AD">
        <w:rPr>
          <w:color w:val="0D0D0D" w:themeColor="text1" w:themeTint="F2"/>
          <w:sz w:val="20"/>
          <w:szCs w:val="20"/>
        </w:rPr>
        <w:t>1994-1998</w:t>
      </w:r>
    </w:p>
    <w:p w:rsidR="00643B4E" w:rsidRPr="001005AD" w:rsidRDefault="00D65504" w:rsidP="0082472B">
      <w:pPr>
        <w:autoSpaceDE w:val="0"/>
        <w:autoSpaceDN w:val="0"/>
        <w:adjustRightInd w:val="0"/>
        <w:spacing w:after="0" w:line="240" w:lineRule="auto"/>
        <w:rPr>
          <w:color w:val="0D0D0D" w:themeColor="text1" w:themeTint="F2"/>
          <w:sz w:val="20"/>
          <w:szCs w:val="20"/>
        </w:rPr>
      </w:pPr>
      <w:r w:rsidRPr="001005AD">
        <w:rPr>
          <w:color w:val="0D0D0D" w:themeColor="text1" w:themeTint="F2"/>
          <w:sz w:val="20"/>
          <w:szCs w:val="20"/>
        </w:rPr>
        <w:t xml:space="preserve">Universidad Veracruzana </w:t>
      </w:r>
      <w:r w:rsidR="0082472B" w:rsidRPr="001005AD">
        <w:rPr>
          <w:color w:val="0D0D0D" w:themeColor="text1" w:themeTint="F2"/>
          <w:sz w:val="20"/>
          <w:szCs w:val="20"/>
        </w:rPr>
        <w:t xml:space="preserve">  L</w:t>
      </w:r>
      <w:r w:rsidRPr="001005AD">
        <w:rPr>
          <w:color w:val="0D0D0D" w:themeColor="text1" w:themeTint="F2"/>
          <w:sz w:val="20"/>
          <w:szCs w:val="20"/>
        </w:rPr>
        <w:t>icenciatura de Derecho. Xalapa</w:t>
      </w:r>
      <w:r w:rsidR="0082472B" w:rsidRPr="001005AD">
        <w:rPr>
          <w:color w:val="0D0D0D" w:themeColor="text1" w:themeTint="F2"/>
          <w:sz w:val="20"/>
          <w:szCs w:val="20"/>
        </w:rPr>
        <w:t xml:space="preserve">, Veracruz  </w:t>
      </w:r>
    </w:p>
    <w:p w:rsidR="0082472B" w:rsidRPr="001005AD" w:rsidRDefault="00AD3525" w:rsidP="0082472B">
      <w:pPr>
        <w:autoSpaceDE w:val="0"/>
        <w:autoSpaceDN w:val="0"/>
        <w:adjustRightInd w:val="0"/>
        <w:spacing w:after="0" w:line="240" w:lineRule="auto"/>
        <w:rPr>
          <w:color w:val="0D0D0D" w:themeColor="text1" w:themeTint="F2"/>
          <w:sz w:val="20"/>
          <w:szCs w:val="20"/>
        </w:rPr>
      </w:pPr>
      <w:r w:rsidRPr="001005AD">
        <w:rPr>
          <w:color w:val="0D0D0D" w:themeColor="text1" w:themeTint="F2"/>
          <w:sz w:val="20"/>
          <w:szCs w:val="20"/>
        </w:rPr>
        <w:t>01-03-20</w:t>
      </w:r>
      <w:r w:rsidR="00094B96" w:rsidRPr="001005AD">
        <w:rPr>
          <w:color w:val="0D0D0D" w:themeColor="text1" w:themeTint="F2"/>
          <w:sz w:val="20"/>
          <w:szCs w:val="20"/>
        </w:rPr>
        <w:t>0</w:t>
      </w:r>
      <w:r w:rsidRPr="001005AD">
        <w:rPr>
          <w:color w:val="0D0D0D" w:themeColor="text1" w:themeTint="F2"/>
          <w:sz w:val="20"/>
          <w:szCs w:val="20"/>
        </w:rPr>
        <w:t>1</w:t>
      </w:r>
      <w:r w:rsidR="0082472B" w:rsidRPr="001005AD">
        <w:rPr>
          <w:color w:val="0D0D0D" w:themeColor="text1" w:themeTint="F2"/>
          <w:sz w:val="20"/>
          <w:szCs w:val="20"/>
        </w:rPr>
        <w:t>.</w:t>
      </w:r>
    </w:p>
    <w:p w:rsidR="0055272B" w:rsidRPr="001005AD" w:rsidRDefault="00AD3525" w:rsidP="0082472B">
      <w:pPr>
        <w:autoSpaceDE w:val="0"/>
        <w:autoSpaceDN w:val="0"/>
        <w:adjustRightInd w:val="0"/>
        <w:spacing w:after="0" w:line="240" w:lineRule="auto"/>
        <w:rPr>
          <w:color w:val="0D0D0D" w:themeColor="text1" w:themeTint="F2"/>
          <w:sz w:val="20"/>
          <w:szCs w:val="20"/>
        </w:rPr>
      </w:pPr>
      <w:r w:rsidRPr="001005AD">
        <w:rPr>
          <w:color w:val="0D0D0D" w:themeColor="text1" w:themeTint="F2"/>
          <w:sz w:val="20"/>
          <w:szCs w:val="20"/>
        </w:rPr>
        <w:t>Curso para aspirantes a Agentes del Ministerio público.</w:t>
      </w:r>
      <w:r w:rsidR="00094B96" w:rsidRPr="001005AD">
        <w:rPr>
          <w:color w:val="0D0D0D" w:themeColor="text1" w:themeTint="F2"/>
          <w:sz w:val="20"/>
          <w:szCs w:val="20"/>
        </w:rPr>
        <w:t xml:space="preserve"> Xalapa, Veracruz</w:t>
      </w:r>
    </w:p>
    <w:p w:rsidR="0055272B" w:rsidRPr="001005AD" w:rsidRDefault="00AD3525" w:rsidP="0082472B">
      <w:pPr>
        <w:autoSpaceDE w:val="0"/>
        <w:autoSpaceDN w:val="0"/>
        <w:adjustRightInd w:val="0"/>
        <w:spacing w:after="0" w:line="240" w:lineRule="auto"/>
        <w:rPr>
          <w:color w:val="0D0D0D" w:themeColor="text1" w:themeTint="F2"/>
          <w:sz w:val="20"/>
          <w:szCs w:val="20"/>
        </w:rPr>
      </w:pPr>
      <w:r w:rsidRPr="001005AD">
        <w:rPr>
          <w:color w:val="0D0D0D" w:themeColor="text1" w:themeTint="F2"/>
          <w:sz w:val="20"/>
          <w:szCs w:val="20"/>
        </w:rPr>
        <w:t>2009</w:t>
      </w:r>
    </w:p>
    <w:p w:rsidR="00463ADE" w:rsidRPr="001005AD" w:rsidRDefault="00094B96" w:rsidP="0082472B">
      <w:pPr>
        <w:autoSpaceDE w:val="0"/>
        <w:autoSpaceDN w:val="0"/>
        <w:adjustRightInd w:val="0"/>
        <w:spacing w:after="0" w:line="240" w:lineRule="auto"/>
        <w:rPr>
          <w:color w:val="0D0D0D" w:themeColor="text1" w:themeTint="F2"/>
          <w:sz w:val="20"/>
          <w:szCs w:val="20"/>
        </w:rPr>
      </w:pPr>
      <w:r w:rsidRPr="001005AD">
        <w:rPr>
          <w:color w:val="0D0D0D" w:themeColor="text1" w:themeTint="F2"/>
          <w:sz w:val="20"/>
          <w:szCs w:val="20"/>
        </w:rPr>
        <w:t>Segundo Curso para Agentes del Ministerio Público. Xalapa, Veracruz</w:t>
      </w:r>
      <w:r w:rsidR="00E23046" w:rsidRPr="001005AD">
        <w:rPr>
          <w:color w:val="0D0D0D" w:themeColor="text1" w:themeTint="F2"/>
          <w:sz w:val="20"/>
          <w:szCs w:val="20"/>
        </w:rPr>
        <w:t xml:space="preserve">. </w:t>
      </w:r>
    </w:p>
    <w:p w:rsidR="008A18DA" w:rsidRPr="001005AD" w:rsidRDefault="008A18DA" w:rsidP="0082472B">
      <w:pPr>
        <w:autoSpaceDE w:val="0"/>
        <w:autoSpaceDN w:val="0"/>
        <w:adjustRightInd w:val="0"/>
        <w:spacing w:after="0" w:line="240" w:lineRule="auto"/>
        <w:rPr>
          <w:color w:val="0D0D0D" w:themeColor="text1" w:themeTint="F2"/>
          <w:sz w:val="20"/>
          <w:szCs w:val="20"/>
        </w:rPr>
      </w:pPr>
      <w:r w:rsidRPr="001005AD">
        <w:rPr>
          <w:color w:val="0D0D0D" w:themeColor="text1" w:themeTint="F2"/>
          <w:sz w:val="20"/>
          <w:szCs w:val="20"/>
        </w:rPr>
        <w:t>2014</w:t>
      </w:r>
    </w:p>
    <w:p w:rsidR="0055272B" w:rsidRPr="001005AD" w:rsidRDefault="008A18DA" w:rsidP="0082472B">
      <w:pPr>
        <w:autoSpaceDE w:val="0"/>
        <w:autoSpaceDN w:val="0"/>
        <w:adjustRightInd w:val="0"/>
        <w:spacing w:after="0" w:line="240" w:lineRule="auto"/>
        <w:rPr>
          <w:color w:val="0D0D0D" w:themeColor="text1" w:themeTint="F2"/>
          <w:sz w:val="20"/>
          <w:szCs w:val="20"/>
        </w:rPr>
      </w:pPr>
      <w:r w:rsidRPr="001005AD">
        <w:rPr>
          <w:color w:val="0D0D0D" w:themeColor="text1" w:themeTint="F2"/>
          <w:sz w:val="20"/>
          <w:szCs w:val="20"/>
        </w:rPr>
        <w:t>Sistema procesal acusatorio y oral para Agentes del Ministerio Publico</w:t>
      </w:r>
    </w:p>
    <w:p w:rsidR="008A18DA" w:rsidRPr="001005AD" w:rsidRDefault="008A18DA" w:rsidP="0082472B">
      <w:pPr>
        <w:autoSpaceDE w:val="0"/>
        <w:autoSpaceDN w:val="0"/>
        <w:adjustRightInd w:val="0"/>
        <w:spacing w:after="0" w:line="240" w:lineRule="auto"/>
        <w:rPr>
          <w:color w:val="0D0D0D" w:themeColor="text1" w:themeTint="F2"/>
          <w:sz w:val="20"/>
          <w:szCs w:val="20"/>
        </w:rPr>
      </w:pPr>
      <w:r w:rsidRPr="001005AD">
        <w:rPr>
          <w:color w:val="0D0D0D" w:themeColor="text1" w:themeTint="F2"/>
          <w:sz w:val="20"/>
          <w:szCs w:val="20"/>
        </w:rPr>
        <w:t>2014</w:t>
      </w:r>
    </w:p>
    <w:p w:rsidR="008A18DA" w:rsidRPr="001005AD" w:rsidRDefault="008A18DA" w:rsidP="0082472B">
      <w:pPr>
        <w:autoSpaceDE w:val="0"/>
        <w:autoSpaceDN w:val="0"/>
        <w:adjustRightInd w:val="0"/>
        <w:spacing w:after="0" w:line="240" w:lineRule="auto"/>
        <w:rPr>
          <w:color w:val="0D0D0D" w:themeColor="text1" w:themeTint="F2"/>
          <w:sz w:val="20"/>
          <w:szCs w:val="20"/>
        </w:rPr>
      </w:pPr>
      <w:r w:rsidRPr="001005AD">
        <w:rPr>
          <w:color w:val="0D0D0D" w:themeColor="text1" w:themeTint="F2"/>
          <w:sz w:val="20"/>
          <w:szCs w:val="20"/>
        </w:rPr>
        <w:t>Curso de teoría del delito impartido por la academia de seguridad publica</w:t>
      </w:r>
    </w:p>
    <w:p w:rsidR="0055272B" w:rsidRPr="001005AD" w:rsidRDefault="0055272B" w:rsidP="0082472B">
      <w:pPr>
        <w:autoSpaceDE w:val="0"/>
        <w:autoSpaceDN w:val="0"/>
        <w:adjustRightInd w:val="0"/>
        <w:spacing w:after="0" w:line="240" w:lineRule="auto"/>
        <w:rPr>
          <w:color w:val="0D0D0D" w:themeColor="text1" w:themeTint="F2"/>
          <w:sz w:val="20"/>
          <w:szCs w:val="20"/>
        </w:rPr>
      </w:pPr>
      <w:r w:rsidRPr="001005AD">
        <w:rPr>
          <w:color w:val="0D0D0D" w:themeColor="text1" w:themeTint="F2"/>
          <w:sz w:val="20"/>
          <w:szCs w:val="20"/>
        </w:rPr>
        <w:t>5 de febrero 2015</w:t>
      </w:r>
    </w:p>
    <w:p w:rsidR="0055272B" w:rsidRPr="001005AD" w:rsidRDefault="0055272B" w:rsidP="0082472B">
      <w:pPr>
        <w:autoSpaceDE w:val="0"/>
        <w:autoSpaceDN w:val="0"/>
        <w:adjustRightInd w:val="0"/>
        <w:spacing w:after="0" w:line="240" w:lineRule="auto"/>
        <w:rPr>
          <w:color w:val="0D0D0D" w:themeColor="text1" w:themeTint="F2"/>
          <w:sz w:val="20"/>
          <w:szCs w:val="20"/>
        </w:rPr>
      </w:pPr>
      <w:r w:rsidRPr="001005AD">
        <w:rPr>
          <w:color w:val="0D0D0D" w:themeColor="text1" w:themeTint="F2"/>
          <w:sz w:val="20"/>
          <w:szCs w:val="20"/>
        </w:rPr>
        <w:t>Diploma protocolo en materia del delito de trata de personas y violencia de Genero</w:t>
      </w:r>
    </w:p>
    <w:p w:rsidR="0055272B" w:rsidRPr="001005AD" w:rsidRDefault="008A18DA" w:rsidP="0082472B">
      <w:pPr>
        <w:autoSpaceDE w:val="0"/>
        <w:autoSpaceDN w:val="0"/>
        <w:adjustRightInd w:val="0"/>
        <w:spacing w:after="0" w:line="240" w:lineRule="auto"/>
        <w:rPr>
          <w:color w:val="0D0D0D" w:themeColor="text1" w:themeTint="F2"/>
          <w:sz w:val="20"/>
          <w:szCs w:val="20"/>
        </w:rPr>
      </w:pPr>
      <w:r w:rsidRPr="001005AD">
        <w:rPr>
          <w:color w:val="0D0D0D" w:themeColor="text1" w:themeTint="F2"/>
          <w:sz w:val="20"/>
          <w:szCs w:val="20"/>
        </w:rPr>
        <w:t>2016</w:t>
      </w:r>
    </w:p>
    <w:p w:rsidR="008A18DA" w:rsidRPr="001005AD" w:rsidRDefault="008A18DA" w:rsidP="0082472B">
      <w:pPr>
        <w:autoSpaceDE w:val="0"/>
        <w:autoSpaceDN w:val="0"/>
        <w:adjustRightInd w:val="0"/>
        <w:spacing w:after="0" w:line="240" w:lineRule="auto"/>
        <w:rPr>
          <w:color w:val="0D0D0D" w:themeColor="text1" w:themeTint="F2"/>
          <w:sz w:val="20"/>
          <w:szCs w:val="20"/>
        </w:rPr>
      </w:pPr>
      <w:r w:rsidRPr="001005AD">
        <w:rPr>
          <w:color w:val="0D0D0D" w:themeColor="text1" w:themeTint="F2"/>
          <w:sz w:val="20"/>
          <w:szCs w:val="20"/>
        </w:rPr>
        <w:t>Curso taller de actualización para especialistas en métodos alternos en el sistema penal acusatorio impartido por setec-Gob.</w:t>
      </w:r>
    </w:p>
    <w:p w:rsidR="008A18DA" w:rsidRPr="001005AD" w:rsidRDefault="008A18DA" w:rsidP="0082472B">
      <w:pPr>
        <w:autoSpaceDE w:val="0"/>
        <w:autoSpaceDN w:val="0"/>
        <w:adjustRightInd w:val="0"/>
        <w:spacing w:after="0" w:line="240" w:lineRule="auto"/>
        <w:rPr>
          <w:color w:val="0D0D0D" w:themeColor="text1" w:themeTint="F2"/>
          <w:sz w:val="20"/>
          <w:szCs w:val="20"/>
        </w:rPr>
      </w:pPr>
      <w:r w:rsidRPr="001005AD">
        <w:rPr>
          <w:color w:val="0D0D0D" w:themeColor="text1" w:themeTint="F2"/>
          <w:sz w:val="20"/>
          <w:szCs w:val="20"/>
        </w:rPr>
        <w:t xml:space="preserve">2016 </w:t>
      </w:r>
    </w:p>
    <w:p w:rsidR="004E37A6" w:rsidRDefault="008A18DA" w:rsidP="004E37A6">
      <w:pPr>
        <w:autoSpaceDE w:val="0"/>
        <w:autoSpaceDN w:val="0"/>
        <w:adjustRightInd w:val="0"/>
        <w:spacing w:after="0" w:line="240" w:lineRule="auto"/>
        <w:rPr>
          <w:color w:val="0D0D0D" w:themeColor="text1" w:themeTint="F2"/>
          <w:sz w:val="20"/>
          <w:szCs w:val="20"/>
        </w:rPr>
      </w:pPr>
      <w:r w:rsidRPr="001005AD">
        <w:rPr>
          <w:color w:val="0D0D0D" w:themeColor="text1" w:themeTint="F2"/>
          <w:sz w:val="20"/>
          <w:szCs w:val="20"/>
        </w:rPr>
        <w:t xml:space="preserve">constancia donde se me certifica como facilitador </w:t>
      </w:r>
    </w:p>
    <w:p w:rsidR="001005AD" w:rsidRPr="001005AD" w:rsidRDefault="001005AD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D0D0D" w:themeColor="text1" w:themeTint="F2"/>
          <w:sz w:val="24"/>
          <w:szCs w:val="24"/>
        </w:rPr>
      </w:pPr>
    </w:p>
    <w:p w:rsidR="001005AD" w:rsidRDefault="004E37A6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</w:pPr>
      <w:r w:rsidRPr="001005AD">
        <w:rPr>
          <w:rFonts w:ascii="NeoSansPro-Bold" w:hAnsi="NeoSansPro-Bold" w:cs="NeoSansPro-Bold"/>
          <w:b/>
          <w:bCs/>
          <w:noProof/>
          <w:color w:val="0D0D0D" w:themeColor="text1" w:themeTint="F2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7A6" w:rsidRPr="001005AD" w:rsidRDefault="00FB10F1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</w:pPr>
      <w:r w:rsidRPr="001005AD"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  <w:t>Noviembre 2016 a</w:t>
      </w:r>
      <w:r w:rsidR="004E37A6" w:rsidRPr="001005AD"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  <w:t xml:space="preserve"> la Fecha</w:t>
      </w:r>
    </w:p>
    <w:p w:rsidR="00FB10F1" w:rsidRPr="001005AD" w:rsidRDefault="00643B4E" w:rsidP="004E37A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</w:pPr>
      <w:r w:rsidRPr="001005AD"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  <w:t>Fiscal</w:t>
      </w:r>
      <w:r w:rsidR="00FB10F1" w:rsidRPr="001005AD"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  <w:t xml:space="preserve"> facilitador primero certificado</w:t>
      </w:r>
      <w:r w:rsidR="00E23046" w:rsidRPr="001005AD"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  <w:t>,</w:t>
      </w:r>
      <w:r w:rsidR="00FB10F1" w:rsidRPr="001005AD"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  <w:t xml:space="preserve"> en la sub unidad de atención temprana del X distrito</w:t>
      </w:r>
    </w:p>
    <w:p w:rsidR="004E37A6" w:rsidRPr="001005AD" w:rsidRDefault="00FB10F1" w:rsidP="004E37A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</w:pPr>
      <w:r w:rsidRPr="001005AD"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  <w:t>Judicial cede Tlapacoyan</w:t>
      </w:r>
      <w:r w:rsidR="00E23046" w:rsidRPr="001005AD"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  <w:t xml:space="preserve">, Veracruz </w:t>
      </w:r>
    </w:p>
    <w:p w:rsidR="004E37A6" w:rsidRPr="001005AD" w:rsidRDefault="00230925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</w:pPr>
      <w:r w:rsidRPr="001005AD"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  <w:t xml:space="preserve">2002 al 2014 en la Procuraduría General de Justicia </w:t>
      </w:r>
    </w:p>
    <w:p w:rsidR="004E37A6" w:rsidRPr="001005AD" w:rsidRDefault="001005AD" w:rsidP="004E37A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</w:pPr>
      <w:r w:rsidRPr="001005AD"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  <w:t xml:space="preserve">Cargos en la institución </w:t>
      </w:r>
      <w:r w:rsidR="00230925" w:rsidRPr="001005AD"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  <w:t>Oficial secretario</w:t>
      </w:r>
      <w:r w:rsidRPr="001005AD"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  <w:t>,</w:t>
      </w:r>
      <w:r w:rsidR="00230925" w:rsidRPr="001005AD"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  <w:t xml:space="preserve"> como AMP. Actopan, Altotonga, Tamiahua, soledad de doblado, naranjos, panuco, Papantla, Poza Rica </w:t>
      </w:r>
    </w:p>
    <w:p w:rsidR="004E37A6" w:rsidRPr="001005AD" w:rsidRDefault="00230925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</w:pPr>
      <w:r w:rsidRPr="001005AD"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  <w:t>2015 al 2017</w:t>
      </w:r>
      <w:r w:rsidR="0086154B" w:rsidRPr="001005AD"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  <w:t xml:space="preserve">. </w:t>
      </w:r>
      <w:r w:rsidR="00734913" w:rsidRPr="001005AD"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  <w:t xml:space="preserve">Fiscalía General de justicia </w:t>
      </w:r>
    </w:p>
    <w:p w:rsidR="00230925" w:rsidRPr="001005AD" w:rsidRDefault="00230925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</w:pPr>
      <w:r w:rsidRPr="001005AD"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  <w:t>Fiscal de justicia alternativa</w:t>
      </w:r>
      <w:r w:rsidR="00734913" w:rsidRPr="001005AD"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  <w:t xml:space="preserve"> y facilitador</w:t>
      </w:r>
      <w:r w:rsidRPr="001005AD"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  <w:t xml:space="preserve"> huayacocotla</w:t>
      </w:r>
      <w:r w:rsidR="00734913" w:rsidRPr="001005AD"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  <w:t>, fiscal tercero y facilitador certificado Ozuluama y actualmente facilitador primero certificado en Tlapacoyan, ver</w:t>
      </w:r>
    </w:p>
    <w:p w:rsidR="00230925" w:rsidRPr="001005AD" w:rsidRDefault="00230925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</w:pPr>
    </w:p>
    <w:p w:rsidR="0082472B" w:rsidRPr="001005AD" w:rsidRDefault="005F5E91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D0D0D" w:themeColor="text1" w:themeTint="F2"/>
          <w:sz w:val="24"/>
          <w:szCs w:val="24"/>
        </w:rPr>
      </w:pPr>
      <w:r w:rsidRPr="005F5E91">
        <w:rPr>
          <w:rFonts w:ascii="NeoSansPro-Bold" w:hAnsi="NeoSansPro-Bold" w:cs="NeoSansPro-Bold"/>
          <w:b/>
          <w:bCs/>
          <w:noProof/>
          <w:color w:val="0D0D0D" w:themeColor="text1" w:themeTint="F2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C86" w:rsidRPr="001005AD" w:rsidRDefault="004E6C86" w:rsidP="0082472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</w:pPr>
      <w:r w:rsidRPr="001005AD"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  <w:t xml:space="preserve">Genero </w:t>
      </w:r>
    </w:p>
    <w:p w:rsidR="004E37A6" w:rsidRPr="001005AD" w:rsidRDefault="004E37A6" w:rsidP="0082472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</w:pPr>
      <w:r w:rsidRPr="001005AD"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  <w:t>Derecho Civil</w:t>
      </w:r>
    </w:p>
    <w:p w:rsidR="0082472B" w:rsidRPr="001005AD" w:rsidRDefault="004E37A6" w:rsidP="0082472B">
      <w:pPr>
        <w:spacing w:after="0"/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</w:pPr>
      <w:r w:rsidRPr="001005AD"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  <w:t>Derecho Penal</w:t>
      </w:r>
      <w:r w:rsidR="0082472B" w:rsidRPr="001005AD"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  <w:t>.</w:t>
      </w:r>
    </w:p>
    <w:p w:rsidR="002D3274" w:rsidRPr="001005AD" w:rsidRDefault="0082472B" w:rsidP="00E23046">
      <w:pPr>
        <w:spacing w:after="0"/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</w:pPr>
      <w:r w:rsidRPr="001005AD"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  <w:t xml:space="preserve">Derecho Constitucional. </w:t>
      </w:r>
    </w:p>
    <w:sectPr w:rsidR="002D3274" w:rsidRPr="001005A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2A4" w:rsidRDefault="007812A4">
      <w:pPr>
        <w:spacing w:after="0" w:line="240" w:lineRule="auto"/>
      </w:pPr>
      <w:r>
        <w:separator/>
      </w:r>
    </w:p>
  </w:endnote>
  <w:endnote w:type="continuationSeparator" w:id="1">
    <w:p w:rsidR="007812A4" w:rsidRDefault="0078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86154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2A4" w:rsidRDefault="007812A4">
      <w:pPr>
        <w:spacing w:after="0" w:line="240" w:lineRule="auto"/>
      </w:pPr>
      <w:r>
        <w:separator/>
      </w:r>
    </w:p>
  </w:footnote>
  <w:footnote w:type="continuationSeparator" w:id="1">
    <w:p w:rsidR="007812A4" w:rsidRDefault="0078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86154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7A6"/>
    <w:rsid w:val="00094B96"/>
    <w:rsid w:val="000A798A"/>
    <w:rsid w:val="001005AD"/>
    <w:rsid w:val="00134887"/>
    <w:rsid w:val="001F06BC"/>
    <w:rsid w:val="00230925"/>
    <w:rsid w:val="002D3274"/>
    <w:rsid w:val="00463ADE"/>
    <w:rsid w:val="004E37A6"/>
    <w:rsid w:val="004E6C86"/>
    <w:rsid w:val="0055272B"/>
    <w:rsid w:val="005A172E"/>
    <w:rsid w:val="005F5E91"/>
    <w:rsid w:val="00643B4E"/>
    <w:rsid w:val="00734913"/>
    <w:rsid w:val="007812A4"/>
    <w:rsid w:val="0082472B"/>
    <w:rsid w:val="0082756A"/>
    <w:rsid w:val="0086154B"/>
    <w:rsid w:val="008A18DA"/>
    <w:rsid w:val="009248C6"/>
    <w:rsid w:val="009679E1"/>
    <w:rsid w:val="00AD3525"/>
    <w:rsid w:val="00D65504"/>
    <w:rsid w:val="00E23046"/>
    <w:rsid w:val="00F038AC"/>
    <w:rsid w:val="00FB1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7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7A6"/>
  </w:style>
  <w:style w:type="paragraph" w:styleId="Piedepgina">
    <w:name w:val="footer"/>
    <w:basedOn w:val="Normal"/>
    <w:link w:val="PiedepginaCar"/>
    <w:uiPriority w:val="99"/>
    <w:unhideWhenUsed/>
    <w:rsid w:val="004E3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7A6"/>
  </w:style>
  <w:style w:type="paragraph" w:styleId="Textodeglobo">
    <w:name w:val="Balloon Text"/>
    <w:basedOn w:val="Normal"/>
    <w:link w:val="TextodegloboCar"/>
    <w:uiPriority w:val="99"/>
    <w:semiHidden/>
    <w:unhideWhenUsed/>
    <w:rsid w:val="004E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7A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3A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</dc:creator>
  <cp:lastModifiedBy>PGJ</cp:lastModifiedBy>
  <cp:revision>6</cp:revision>
  <cp:lastPrinted>2017-05-17T23:57:00Z</cp:lastPrinted>
  <dcterms:created xsi:type="dcterms:W3CDTF">2017-03-02T19:14:00Z</dcterms:created>
  <dcterms:modified xsi:type="dcterms:W3CDTF">2017-06-21T00:16:00Z</dcterms:modified>
</cp:coreProperties>
</file>